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D5" w:rsidRDefault="00020555" w:rsidP="00F345D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FB7AB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</w:t>
      </w:r>
      <w:r w:rsidR="00614A1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号</w:t>
      </w:r>
      <w:r w:rsidR="00A1452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－（イ）－１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F345D5" w:rsidRPr="00C35FF6" w:rsidTr="009E44F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CE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345D5" w:rsidRPr="00EA68CA" w:rsidRDefault="004F63CE" w:rsidP="00EA68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F345D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号の規定による認定申請書</w:t>
            </w:r>
            <w:r w:rsidR="00A1452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（（イ）－１</w:t>
            </w:r>
            <w:bookmarkStart w:id="0" w:name="_GoBack"/>
            <w:bookmarkEnd w:id="0"/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F345D5" w:rsidRPr="004F63CE" w:rsidRDefault="00F345D5" w:rsidP="0061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</w:t>
            </w:r>
            <w:r w:rsidR="009E44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7230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345D5" w:rsidRPr="00C35FF6" w:rsidRDefault="00F345D5" w:rsidP="0061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15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宮古市</w:t>
            </w:r>
            <w:r w:rsidR="004F63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　様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9E44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345D5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9E44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EA68CA" w:rsidRPr="00614A10" w:rsidRDefault="00EA68CA" w:rsidP="0061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345D5" w:rsidRPr="00C35FF6" w:rsidRDefault="00EA68CA" w:rsidP="00EA68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F345D5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C71D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614A10" w:rsidRDefault="00F345D5" w:rsidP="0061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614A10"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　　</w:t>
            </w:r>
            <w:r w:rsidR="00614A10"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、令和</w:t>
            </w:r>
            <w:r w:rsidR="00614A10"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614A10"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614A10"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</w:t>
            </w:r>
            <w:r w:rsidR="00614A10"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ALPS処理水の海洋放出に伴い、日本国からの水産物輸入規制措置等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を行っていることにより、下記のとおり同</w:t>
            </w:r>
            <w:r w:rsidR="00EF5B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業者との</w:t>
            </w:r>
            <w:r w:rsidR="00EF5B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直接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取引</w:t>
            </w:r>
            <w:r w:rsidR="00EF5B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について</w:t>
            </w:r>
            <w:r w:rsid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売上高等の減少が生じているため、経営の安定に支障が生じておりますので、中小企業信用保険法第２条第４項２号ロの規定に基づき認定されるようにお願いします。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Default="00B068ED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Pr="00614A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Pr="00B068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F345D5" w:rsidRPr="00B068E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5C41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％（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／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B068ED" w:rsidRDefault="00B068ED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B068ED" w:rsidRDefault="00B068ED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</w:pP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年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月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日から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年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月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日までの</w:t>
            </w:r>
          </w:p>
          <w:p w:rsidR="00B068ED" w:rsidRDefault="00B068ED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　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取引額　　　　　　　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:rsidR="00B068ED" w:rsidRDefault="00B068ED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</w:p>
          <w:p w:rsidR="00B068ED" w:rsidRPr="00B068ED" w:rsidRDefault="00B068ED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B068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上記期間中の全取引額等</w:t>
            </w:r>
            <w:r w:rsidR="00732D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732D81" w:rsidRPr="00732D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 　　円</w:t>
            </w:r>
          </w:p>
          <w:p w:rsidR="004F63CE" w:rsidRPr="00B068ED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F345D5" w:rsidRDefault="00F345D5" w:rsidP="007D2277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最近１か月間の売上高等</w:t>
            </w:r>
          </w:p>
          <w:p w:rsidR="00F345D5" w:rsidRPr="00DC16E4" w:rsidRDefault="007D2277" w:rsidP="00DC1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</w:t>
            </w:r>
            <w:r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Ｄ－Ｃ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）／</w:t>
            </w:r>
            <w:r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×100　　　　　　　　　　　　　　　</w:t>
            </w:r>
            <w:r w:rsidR="00F345D5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345D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4F63CE" w:rsidRPr="00C35FF6" w:rsidRDefault="004F63CE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45D5" w:rsidRPr="00C35FF6" w:rsidRDefault="007D2277" w:rsidP="007D2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：事業活動の制限を受けた後最近１か月間の売上高等　　　</w:t>
            </w:r>
            <w:r w:rsidR="00DC16E4" w:rsidRP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円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9E44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F345D5" w:rsidRPr="00C35FF6" w:rsidRDefault="00F345D5" w:rsidP="004F6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D2277"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：Ｃの期間に対応する前年１か月間の売上高等　　　　　　</w:t>
            </w:r>
            <w:r w:rsidR="00DC16E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 </w:t>
            </w:r>
            <w:r w:rsidR="00DC16E4" w:rsidRPr="00DC16E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C16E4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C16E4" w:rsidRPr="00DC16E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>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9E44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9790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DC16E4" w:rsidRPr="00DC16E4" w:rsidRDefault="00DC16E4" w:rsidP="00DC1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345D5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（イ）の期間も含めた今後３か月間の売上高等の実績見込み</w:t>
            </w:r>
          </w:p>
          <w:p w:rsidR="00F345D5" w:rsidRDefault="00F345D5" w:rsidP="00D97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9E44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DC16E4" w:rsidRPr="00DC16E4" w:rsidRDefault="00DC16E4" w:rsidP="00DC1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50" w:firstLine="115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（</w:t>
            </w:r>
            <w:r w:rsidRP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＋Ｆ）－（Ｃ＋Ｅ）</w:t>
            </w:r>
            <w:r w:rsidRP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>／（Ｄ＋Ｆ）×100</w:t>
            </w:r>
          </w:p>
          <w:p w:rsidR="00F345D5" w:rsidRPr="00C35FF6" w:rsidRDefault="00DC16E4" w:rsidP="00DC16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:rsidR="00F345D5" w:rsidRDefault="007D2277" w:rsidP="007D2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Ｅ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: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Ｃの期間後２か月間の見込み売上高等</w:t>
            </w:r>
            <w:r w:rsid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DC16E4" w:rsidRP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16E4" w:rsidRPr="00DC16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 円</w:t>
            </w:r>
          </w:p>
          <w:p w:rsidR="007D2277" w:rsidRPr="007D2277" w:rsidRDefault="007D2277" w:rsidP="007D2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D2277" w:rsidRDefault="00F345D5" w:rsidP="007D2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Ｆ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 w:rsid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Ｅの期間に対応する前年の２か月間の売上高等　　　　　</w:t>
            </w:r>
            <w:r w:rsidR="007D2277"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D2277" w:rsidRPr="007D2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7D2277" w:rsidRPr="007D2277" w:rsidRDefault="007D2277" w:rsidP="007D2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  <w:tr w:rsidR="00D157D5" w:rsidRPr="00C35FF6" w:rsidTr="009E44F5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7D5" w:rsidRPr="00D157D5" w:rsidRDefault="00D157D5" w:rsidP="00270AC3">
            <w:pPr>
              <w:spacing w:line="280" w:lineRule="exact"/>
              <w:ind w:right="420"/>
              <w:jc w:val="right"/>
              <w:rPr>
                <w:rFonts w:ascii="ＭＳ 明朝" w:eastAsia="ＭＳ 明朝" w:hAnsi="ＭＳ 明朝"/>
              </w:rPr>
            </w:pPr>
            <w:r w:rsidRPr="00D157D5">
              <w:rPr>
                <w:rFonts w:ascii="ＭＳ 明朝" w:eastAsia="ＭＳ 明朝" w:hAnsi="ＭＳ 明朝" w:hint="eastAsia"/>
              </w:rPr>
              <w:t xml:space="preserve">産　　第　　　　　　号　</w:t>
            </w:r>
          </w:p>
          <w:p w:rsidR="00D157D5" w:rsidRPr="00D157D5" w:rsidRDefault="00072309" w:rsidP="00270AC3">
            <w:pPr>
              <w:spacing w:line="280" w:lineRule="exact"/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157D5" w:rsidRPr="00D157D5"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  <w:p w:rsidR="00D157D5" w:rsidRPr="00D157D5" w:rsidRDefault="00D157D5" w:rsidP="00270AC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157D5" w:rsidRPr="00D157D5" w:rsidRDefault="00D157D5" w:rsidP="00270AC3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157D5">
              <w:rPr>
                <w:rFonts w:ascii="ＭＳ 明朝" w:eastAsia="ＭＳ 明朝" w:hAnsi="ＭＳ 明朝" w:hint="eastAsia"/>
              </w:rPr>
              <w:t xml:space="preserve">　申請のとおり、相違ないことを認定します。</w:t>
            </w:r>
          </w:p>
          <w:p w:rsidR="00D157D5" w:rsidRPr="00D157D5" w:rsidRDefault="00072309" w:rsidP="00270AC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（注）本認定書の有効期間：令和　　年　　月　　日から令和</w:t>
            </w:r>
            <w:r w:rsidR="00D157D5" w:rsidRPr="00D157D5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  <w:p w:rsidR="00D157D5" w:rsidRDefault="00D157D5" w:rsidP="00270AC3">
            <w:pPr>
              <w:spacing w:line="280" w:lineRule="exact"/>
              <w:ind w:right="840"/>
              <w:rPr>
                <w:rFonts w:ascii="ＭＳ 明朝" w:eastAsia="ＭＳ 明朝" w:hAnsi="ＭＳ 明朝"/>
              </w:rPr>
            </w:pPr>
          </w:p>
          <w:p w:rsidR="00D157D5" w:rsidRPr="00D157D5" w:rsidRDefault="00D157D5" w:rsidP="00270AC3">
            <w:pPr>
              <w:spacing w:line="280" w:lineRule="exact"/>
              <w:ind w:right="840" w:firstLineChars="2500" w:firstLine="5250"/>
              <w:rPr>
                <w:rFonts w:ascii="ＭＳ 明朝" w:eastAsia="ＭＳ 明朝" w:hAnsi="ＭＳ 明朝"/>
              </w:rPr>
            </w:pPr>
            <w:r w:rsidRPr="00D157D5">
              <w:rPr>
                <w:rFonts w:ascii="ＭＳ 明朝" w:eastAsia="ＭＳ 明朝" w:hAnsi="ＭＳ 明朝" w:hint="eastAsia"/>
              </w:rPr>
              <w:t>宮古市長　山 本 正 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157D5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D157D5" w:rsidRPr="00D157D5" w:rsidRDefault="00D157D5" w:rsidP="00270A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:rsidR="00F345D5" w:rsidRPr="00D97900" w:rsidRDefault="00F345D5" w:rsidP="00270AC3">
      <w:pPr>
        <w:suppressAutoHyphens/>
        <w:wordWrap w:val="0"/>
        <w:spacing w:line="28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（注１）２の（ロ）の見込み売上高等には、実績を記入することができる。</w:t>
      </w:r>
    </w:p>
    <w:p w:rsidR="00F345D5" w:rsidRPr="00D97900" w:rsidRDefault="00F345D5" w:rsidP="00270AC3">
      <w:pPr>
        <w:suppressAutoHyphens/>
        <w:wordWrap w:val="0"/>
        <w:spacing w:line="28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  <w:r w:rsidR="004F63CE"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・</w:t>
      </w:r>
      <w:r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4F63CE" w:rsidRPr="00D97900" w:rsidRDefault="00270AC3" w:rsidP="00270AC3">
      <w:pPr>
        <w:suppressAutoHyphens/>
        <w:wordWrap w:val="0"/>
        <w:spacing w:line="280" w:lineRule="exact"/>
        <w:ind w:leftChars="530" w:left="1293" w:hangingChars="100" w:hanging="1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・市町村長又は特別区長</w:t>
      </w:r>
      <w:r w:rsidR="00F345D5" w:rsidRPr="00D97900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から認定を受けた後、本認定の有効期間内に金融機関又は信用保証協会に対して、経営安定関連保証の申込みを行うことが必要です。</w:t>
      </w:r>
    </w:p>
    <w:sectPr w:rsidR="004F63CE" w:rsidRPr="00D97900" w:rsidSect="009E44F5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1D" w:rsidRDefault="00787D1D">
      <w:r>
        <w:separator/>
      </w:r>
    </w:p>
  </w:endnote>
  <w:endnote w:type="continuationSeparator" w:id="0">
    <w:p w:rsidR="00787D1D" w:rsidRDefault="0078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1D" w:rsidRDefault="00787D1D">
      <w:r>
        <w:separator/>
      </w:r>
    </w:p>
  </w:footnote>
  <w:footnote w:type="continuationSeparator" w:id="0">
    <w:p w:rsidR="00787D1D" w:rsidRDefault="0078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1C94"/>
    <w:multiLevelType w:val="hybridMultilevel"/>
    <w:tmpl w:val="14D0B38E"/>
    <w:lvl w:ilvl="0" w:tplc="23641348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C21B28"/>
    <w:multiLevelType w:val="hybridMultilevel"/>
    <w:tmpl w:val="E4008266"/>
    <w:lvl w:ilvl="0" w:tplc="BD620298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D5"/>
    <w:rsid w:val="00020555"/>
    <w:rsid w:val="00072309"/>
    <w:rsid w:val="001C71D3"/>
    <w:rsid w:val="00270AC3"/>
    <w:rsid w:val="00474ECB"/>
    <w:rsid w:val="004F63CE"/>
    <w:rsid w:val="005C418E"/>
    <w:rsid w:val="00614A10"/>
    <w:rsid w:val="00732D81"/>
    <w:rsid w:val="00787D1D"/>
    <w:rsid w:val="007D2277"/>
    <w:rsid w:val="0099221D"/>
    <w:rsid w:val="009E44F5"/>
    <w:rsid w:val="009F4115"/>
    <w:rsid w:val="00A1452F"/>
    <w:rsid w:val="00B068ED"/>
    <w:rsid w:val="00CD3C2C"/>
    <w:rsid w:val="00D157D5"/>
    <w:rsid w:val="00D97900"/>
    <w:rsid w:val="00DC16E4"/>
    <w:rsid w:val="00DF6753"/>
    <w:rsid w:val="00EA68CA"/>
    <w:rsid w:val="00EE6197"/>
    <w:rsid w:val="00EF5BF6"/>
    <w:rsid w:val="00F345D5"/>
    <w:rsid w:val="00FB7AB3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00825"/>
  <w15:docId w15:val="{55077995-B3AB-453F-AD3A-88FF38A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45D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F3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45D5"/>
  </w:style>
  <w:style w:type="paragraph" w:styleId="a5">
    <w:name w:val="List Paragraph"/>
    <w:basedOn w:val="a"/>
    <w:uiPriority w:val="34"/>
    <w:qFormat/>
    <w:rsid w:val="004F63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15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7D5"/>
  </w:style>
  <w:style w:type="paragraph" w:styleId="a8">
    <w:name w:val="Balloon Text"/>
    <w:basedOn w:val="a"/>
    <w:link w:val="a9"/>
    <w:uiPriority w:val="99"/>
    <w:semiHidden/>
    <w:unhideWhenUsed/>
    <w:rsid w:val="00270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F6D7-4B9A-4166-A70F-5997BFD7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JS1204</dc:creator>
  <cp:lastModifiedBy>加藤 理子</cp:lastModifiedBy>
  <cp:revision>16</cp:revision>
  <cp:lastPrinted>2020-06-01T01:37:00Z</cp:lastPrinted>
  <dcterms:created xsi:type="dcterms:W3CDTF">2016-09-28T07:18:00Z</dcterms:created>
  <dcterms:modified xsi:type="dcterms:W3CDTF">2024-02-07T02:03:00Z</dcterms:modified>
</cp:coreProperties>
</file>