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C1" w:rsidRPr="00F15B6C" w:rsidRDefault="006579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様式第２号（第５</w:t>
      </w:r>
      <w:r w:rsidR="00345EA7" w:rsidRPr="00F15B6C">
        <w:rPr>
          <w:rFonts w:hint="eastAsia"/>
          <w:sz w:val="24"/>
          <w:szCs w:val="24"/>
        </w:rPr>
        <w:t>関係）</w:t>
      </w:r>
    </w:p>
    <w:p w:rsidR="006F2FBA" w:rsidRPr="00F15B6C" w:rsidRDefault="00345EA7" w:rsidP="00345EA7">
      <w:pPr>
        <w:jc w:val="center"/>
        <w:rPr>
          <w:sz w:val="24"/>
          <w:szCs w:val="24"/>
        </w:rPr>
      </w:pPr>
      <w:r w:rsidRPr="00F15B6C">
        <w:rPr>
          <w:rFonts w:hint="eastAsia"/>
          <w:sz w:val="24"/>
          <w:szCs w:val="24"/>
        </w:rPr>
        <w:t>市営住宅入居者名簿</w:t>
      </w:r>
      <w:bookmarkStart w:id="0" w:name="_GoBack"/>
      <w:bookmarkEnd w:id="0"/>
    </w:p>
    <w:p w:rsidR="00345EA7" w:rsidRPr="00F15B6C" w:rsidRDefault="00345EA7" w:rsidP="00345EA7">
      <w:pPr>
        <w:jc w:val="center"/>
        <w:rPr>
          <w:sz w:val="24"/>
          <w:szCs w:val="24"/>
        </w:rPr>
      </w:pPr>
      <w:r w:rsidRPr="00F15B6C">
        <w:rPr>
          <w:rFonts w:hint="eastAsia"/>
          <w:sz w:val="24"/>
          <w:szCs w:val="24"/>
        </w:rPr>
        <w:t>（ふるさと産業人材定住促進住宅モデル事業関係）</w:t>
      </w:r>
    </w:p>
    <w:p w:rsidR="006F2FBA" w:rsidRDefault="006F2FBA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1260"/>
        <w:gridCol w:w="1980"/>
        <w:gridCol w:w="885"/>
        <w:gridCol w:w="2175"/>
      </w:tblGrid>
      <w:tr w:rsidR="006F2FBA" w:rsidTr="00F15B6C">
        <w:trPr>
          <w:trHeight w:val="330"/>
        </w:trPr>
        <w:tc>
          <w:tcPr>
            <w:tcW w:w="1080" w:type="dxa"/>
            <w:vMerge w:val="restart"/>
          </w:tcPr>
          <w:p w:rsidR="006F2FBA" w:rsidRDefault="006F2FBA" w:rsidP="006F2FBA"/>
        </w:tc>
        <w:tc>
          <w:tcPr>
            <w:tcW w:w="2160" w:type="dxa"/>
            <w:tcBorders>
              <w:bottom w:val="dashSmallGap" w:sz="4" w:space="0" w:color="auto"/>
            </w:tcBorders>
            <w:vAlign w:val="center"/>
          </w:tcPr>
          <w:p w:rsidR="006F2FBA" w:rsidRPr="00F15B6C" w:rsidRDefault="006F2FBA" w:rsidP="006F2FBA">
            <w:pPr>
              <w:jc w:val="center"/>
              <w:rPr>
                <w:sz w:val="24"/>
                <w:szCs w:val="24"/>
              </w:rPr>
            </w:pPr>
            <w:r w:rsidRPr="00F15B6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1260" w:type="dxa"/>
            <w:vMerge w:val="restart"/>
            <w:vAlign w:val="center"/>
          </w:tcPr>
          <w:p w:rsidR="006F2FBA" w:rsidRPr="00F15B6C" w:rsidRDefault="00ED6D64" w:rsidP="006F2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6F2FBA" w:rsidRPr="00F15B6C">
              <w:rPr>
                <w:rFonts w:hint="eastAsia"/>
                <w:sz w:val="24"/>
                <w:szCs w:val="24"/>
              </w:rPr>
              <w:t>者との関係</w:t>
            </w:r>
          </w:p>
        </w:tc>
        <w:tc>
          <w:tcPr>
            <w:tcW w:w="1980" w:type="dxa"/>
            <w:vMerge w:val="restart"/>
            <w:vAlign w:val="center"/>
          </w:tcPr>
          <w:p w:rsidR="006F2FBA" w:rsidRPr="00F15B6C" w:rsidRDefault="006F2FBA" w:rsidP="006F2FBA">
            <w:pPr>
              <w:jc w:val="center"/>
              <w:rPr>
                <w:sz w:val="24"/>
                <w:szCs w:val="24"/>
              </w:rPr>
            </w:pPr>
            <w:r w:rsidRPr="00F15B6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85" w:type="dxa"/>
            <w:vMerge w:val="restart"/>
            <w:vAlign w:val="center"/>
          </w:tcPr>
          <w:p w:rsidR="006F2FBA" w:rsidRPr="00F15B6C" w:rsidRDefault="006F2FBA" w:rsidP="006F2FBA">
            <w:pPr>
              <w:jc w:val="center"/>
              <w:rPr>
                <w:sz w:val="24"/>
                <w:szCs w:val="24"/>
              </w:rPr>
            </w:pPr>
            <w:r w:rsidRPr="00F15B6C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175" w:type="dxa"/>
            <w:vMerge w:val="restart"/>
            <w:vAlign w:val="center"/>
          </w:tcPr>
          <w:p w:rsidR="006F2FBA" w:rsidRPr="00F15B6C" w:rsidRDefault="006F2FBA" w:rsidP="006F2FBA">
            <w:pPr>
              <w:jc w:val="center"/>
              <w:rPr>
                <w:sz w:val="24"/>
                <w:szCs w:val="24"/>
              </w:rPr>
            </w:pPr>
            <w:r w:rsidRPr="00F15B6C">
              <w:rPr>
                <w:rFonts w:hint="eastAsia"/>
                <w:sz w:val="24"/>
                <w:szCs w:val="24"/>
              </w:rPr>
              <w:t>勤務先</w:t>
            </w:r>
          </w:p>
        </w:tc>
      </w:tr>
      <w:tr w:rsidR="006F2FBA" w:rsidTr="00F15B6C">
        <w:trPr>
          <w:trHeight w:val="517"/>
        </w:trPr>
        <w:tc>
          <w:tcPr>
            <w:tcW w:w="1080" w:type="dxa"/>
            <w:vMerge/>
          </w:tcPr>
          <w:p w:rsidR="006F2FBA" w:rsidRDefault="006F2FBA" w:rsidP="006F2FBA"/>
        </w:tc>
        <w:tc>
          <w:tcPr>
            <w:tcW w:w="2160" w:type="dxa"/>
            <w:tcBorders>
              <w:top w:val="dashSmallGap" w:sz="4" w:space="0" w:color="auto"/>
            </w:tcBorders>
            <w:vAlign w:val="center"/>
          </w:tcPr>
          <w:p w:rsidR="006F2FBA" w:rsidRDefault="006F2FBA" w:rsidP="006F2FB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vMerge/>
          </w:tcPr>
          <w:p w:rsidR="006F2FBA" w:rsidRDefault="006F2FBA" w:rsidP="006F2FBA"/>
        </w:tc>
        <w:tc>
          <w:tcPr>
            <w:tcW w:w="1980" w:type="dxa"/>
            <w:vMerge/>
          </w:tcPr>
          <w:p w:rsidR="006F2FBA" w:rsidRDefault="006F2FBA" w:rsidP="006F2FBA"/>
        </w:tc>
        <w:tc>
          <w:tcPr>
            <w:tcW w:w="885" w:type="dxa"/>
            <w:vMerge/>
          </w:tcPr>
          <w:p w:rsidR="006F2FBA" w:rsidRDefault="006F2FBA" w:rsidP="006F2FBA"/>
        </w:tc>
        <w:tc>
          <w:tcPr>
            <w:tcW w:w="2175" w:type="dxa"/>
            <w:vMerge/>
          </w:tcPr>
          <w:p w:rsidR="006F2FBA" w:rsidRDefault="006F2FBA" w:rsidP="006F2FBA"/>
        </w:tc>
      </w:tr>
      <w:tr w:rsidR="00345EA7" w:rsidTr="00F15B6C">
        <w:trPr>
          <w:trHeight w:val="300"/>
        </w:trPr>
        <w:tc>
          <w:tcPr>
            <w:tcW w:w="1080" w:type="dxa"/>
            <w:vMerge w:val="restart"/>
          </w:tcPr>
          <w:p w:rsidR="00345EA7" w:rsidRDefault="00345EA7" w:rsidP="006F2FBA">
            <w:r>
              <w:rPr>
                <w:rFonts w:hint="eastAsia"/>
              </w:rPr>
              <w:t>申込者及び同居者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45EA7" w:rsidRPr="00345EA7" w:rsidRDefault="00345EA7" w:rsidP="00345EA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みやこ たろう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345EA7" w:rsidRPr="00345EA7" w:rsidRDefault="00345EA7" w:rsidP="006F2F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345EA7" w:rsidRPr="00345EA7" w:rsidRDefault="00345EA7" w:rsidP="006F2F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平成元年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345EA7">
              <w:rPr>
                <w:rFonts w:ascii="ＭＳ ゴシック" w:eastAsia="ＭＳ ゴシック" w:hAnsi="ＭＳ ゴシック" w:hint="eastAsia"/>
              </w:rPr>
              <w:t>月1日</w:t>
            </w:r>
          </w:p>
        </w:tc>
        <w:tc>
          <w:tcPr>
            <w:tcW w:w="885" w:type="dxa"/>
            <w:vMerge w:val="restart"/>
            <w:shd w:val="clear" w:color="auto" w:fill="D9D9D9" w:themeFill="background1" w:themeFillShade="D9"/>
            <w:vAlign w:val="center"/>
          </w:tcPr>
          <w:p w:rsidR="00345EA7" w:rsidRPr="00345EA7" w:rsidRDefault="00345EA7" w:rsidP="006F2F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33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:rsidR="00345EA7" w:rsidRPr="00345EA7" w:rsidRDefault="00345EA7" w:rsidP="006F2F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〇〇株式会社</w:t>
            </w:r>
          </w:p>
        </w:tc>
      </w:tr>
      <w:tr w:rsidR="00345EA7" w:rsidTr="00F15B6C">
        <w:trPr>
          <w:trHeight w:val="535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45EA7" w:rsidRPr="00345EA7" w:rsidRDefault="00345EA7" w:rsidP="00345EA7">
            <w:pPr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（例）宮古 太郎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345EA7" w:rsidRPr="00345EA7" w:rsidRDefault="00345E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:rsidR="00345EA7" w:rsidRPr="00345EA7" w:rsidRDefault="00345E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vMerge/>
            <w:shd w:val="clear" w:color="auto" w:fill="D9D9D9" w:themeFill="background1" w:themeFillShade="D9"/>
          </w:tcPr>
          <w:p w:rsidR="00345EA7" w:rsidRPr="00345EA7" w:rsidRDefault="00345E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</w:tcPr>
          <w:p w:rsidR="00345EA7" w:rsidRPr="00345EA7" w:rsidRDefault="00345E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5EA7" w:rsidTr="00F15B6C">
        <w:trPr>
          <w:trHeight w:val="330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bottom w:val="dashSmallGap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 w:val="restart"/>
          </w:tcPr>
          <w:p w:rsidR="00345EA7" w:rsidRDefault="00345EA7" w:rsidP="006F2FBA"/>
        </w:tc>
        <w:tc>
          <w:tcPr>
            <w:tcW w:w="1980" w:type="dxa"/>
            <w:vMerge w:val="restart"/>
          </w:tcPr>
          <w:p w:rsidR="00345EA7" w:rsidRDefault="00345EA7" w:rsidP="006F2FBA"/>
        </w:tc>
        <w:tc>
          <w:tcPr>
            <w:tcW w:w="885" w:type="dxa"/>
            <w:vMerge w:val="restart"/>
          </w:tcPr>
          <w:p w:rsidR="00345EA7" w:rsidRDefault="00345EA7" w:rsidP="006F2FBA"/>
        </w:tc>
        <w:tc>
          <w:tcPr>
            <w:tcW w:w="2175" w:type="dxa"/>
            <w:vMerge w:val="restart"/>
          </w:tcPr>
          <w:p w:rsidR="00345EA7" w:rsidRDefault="00345EA7" w:rsidP="006F2FBA"/>
        </w:tc>
      </w:tr>
      <w:tr w:rsidR="00345EA7" w:rsidTr="00F15B6C">
        <w:trPr>
          <w:trHeight w:val="498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190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525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345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540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159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540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150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493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336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513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249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518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181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524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</w:tr>
      <w:tr w:rsidR="00345EA7" w:rsidTr="00F15B6C">
        <w:trPr>
          <w:trHeight w:val="285"/>
        </w:trPr>
        <w:tc>
          <w:tcPr>
            <w:tcW w:w="1080" w:type="dxa"/>
            <w:vMerge/>
          </w:tcPr>
          <w:p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:rsidR="00345EA7" w:rsidRDefault="00345EA7" w:rsidP="006F2FBA"/>
        </w:tc>
      </w:tr>
      <w:tr w:rsidR="00345EA7" w:rsidTr="00657951">
        <w:trPr>
          <w:trHeight w:val="515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auto"/>
            </w:tcBorders>
          </w:tcPr>
          <w:p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:rsidR="00345EA7" w:rsidRDefault="00345EA7" w:rsidP="006F2FBA"/>
        </w:tc>
      </w:tr>
    </w:tbl>
    <w:p w:rsidR="006F2FBA" w:rsidRDefault="00F7012B">
      <w:r>
        <w:rPr>
          <w:rFonts w:hint="eastAsia"/>
        </w:rPr>
        <w:t>（添付書類）</w:t>
      </w:r>
    </w:p>
    <w:p w:rsidR="00F7012B" w:rsidRDefault="00F7012B">
      <w:pPr>
        <w:rPr>
          <w:rFonts w:hint="eastAsia"/>
        </w:rPr>
      </w:pPr>
      <w:r>
        <w:rPr>
          <w:rFonts w:hint="eastAsia"/>
        </w:rPr>
        <w:t>□入居者全員の住民票</w:t>
      </w:r>
    </w:p>
    <w:sectPr w:rsidR="00F7012B" w:rsidSect="008E7678">
      <w:pgSz w:w="11906" w:h="16838"/>
      <w:pgMar w:top="1985" w:right="7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0E" w:rsidRDefault="00722E0E" w:rsidP="00ED6D64">
      <w:pPr>
        <w:spacing w:line="240" w:lineRule="auto"/>
      </w:pPr>
      <w:r>
        <w:separator/>
      </w:r>
    </w:p>
  </w:endnote>
  <w:endnote w:type="continuationSeparator" w:id="0">
    <w:p w:rsidR="00722E0E" w:rsidRDefault="00722E0E" w:rsidP="00ED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0E" w:rsidRDefault="00722E0E" w:rsidP="00ED6D64">
      <w:pPr>
        <w:spacing w:line="240" w:lineRule="auto"/>
      </w:pPr>
      <w:r>
        <w:separator/>
      </w:r>
    </w:p>
  </w:footnote>
  <w:footnote w:type="continuationSeparator" w:id="0">
    <w:p w:rsidR="00722E0E" w:rsidRDefault="00722E0E" w:rsidP="00ED6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BA"/>
    <w:rsid w:val="001739BA"/>
    <w:rsid w:val="00345EA7"/>
    <w:rsid w:val="00363366"/>
    <w:rsid w:val="005434CA"/>
    <w:rsid w:val="00657951"/>
    <w:rsid w:val="006F2FBA"/>
    <w:rsid w:val="00704F79"/>
    <w:rsid w:val="00722E0E"/>
    <w:rsid w:val="00801425"/>
    <w:rsid w:val="008D09A6"/>
    <w:rsid w:val="008E7678"/>
    <w:rsid w:val="00BE31AA"/>
    <w:rsid w:val="00C73A70"/>
    <w:rsid w:val="00D51C91"/>
    <w:rsid w:val="00ED6D64"/>
    <w:rsid w:val="00F15B6C"/>
    <w:rsid w:val="00F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9ABDC"/>
  <w15:chartTrackingRefBased/>
  <w15:docId w15:val="{E3F43FFD-963D-44F3-8B60-476AC7A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E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D64"/>
  </w:style>
  <w:style w:type="paragraph" w:styleId="a7">
    <w:name w:val="footer"/>
    <w:basedOn w:val="a"/>
    <w:link w:val="a8"/>
    <w:uiPriority w:val="99"/>
    <w:unhideWhenUsed/>
    <w:rsid w:val="00ED6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和雄</dc:creator>
  <cp:keywords/>
  <dc:description/>
  <cp:lastModifiedBy>久保田 和雄</cp:lastModifiedBy>
  <cp:revision>7</cp:revision>
  <cp:lastPrinted>2022-08-10T02:03:00Z</cp:lastPrinted>
  <dcterms:created xsi:type="dcterms:W3CDTF">2022-08-10T01:48:00Z</dcterms:created>
  <dcterms:modified xsi:type="dcterms:W3CDTF">2023-03-03T04:27:00Z</dcterms:modified>
</cp:coreProperties>
</file>