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F9" w:rsidRDefault="002B0534" w:rsidP="00BF32F9">
      <w:pPr>
        <w:jc w:val="center"/>
      </w:pPr>
      <w:r>
        <w:rPr>
          <w:rFonts w:hint="eastAsia"/>
          <w:sz w:val="24"/>
        </w:rPr>
        <w:t>宮古市</w:t>
      </w:r>
      <w:r w:rsidR="00BF32F9" w:rsidRPr="00EB4772">
        <w:rPr>
          <w:rFonts w:hint="eastAsia"/>
          <w:sz w:val="24"/>
        </w:rPr>
        <w:t>復興推進計画</w:t>
      </w:r>
    </w:p>
    <w:p w:rsidR="00BF32F9" w:rsidRPr="000A21AA" w:rsidRDefault="00BF32F9" w:rsidP="00BF32F9">
      <w:pPr>
        <w:jc w:val="center"/>
      </w:pPr>
    </w:p>
    <w:p w:rsidR="00BF32F9" w:rsidRDefault="00BF32F9" w:rsidP="00B21C84">
      <w:pPr>
        <w:ind w:right="105"/>
        <w:jc w:val="right"/>
      </w:pPr>
      <w:r>
        <w:rPr>
          <w:rFonts w:hint="eastAsia"/>
        </w:rPr>
        <w:t>平成２</w:t>
      </w:r>
      <w:r w:rsidR="00DC47AD">
        <w:rPr>
          <w:rFonts w:hint="eastAsia"/>
        </w:rPr>
        <w:t>５</w:t>
      </w:r>
      <w:r>
        <w:rPr>
          <w:rFonts w:hint="eastAsia"/>
        </w:rPr>
        <w:t>年</w:t>
      </w:r>
      <w:r w:rsidR="00883107">
        <w:rPr>
          <w:rFonts w:hint="eastAsia"/>
        </w:rPr>
        <w:t>２月</w:t>
      </w:r>
      <w:r w:rsidR="00CD64AA">
        <w:rPr>
          <w:rFonts w:hint="eastAsia"/>
        </w:rPr>
        <w:t>７</w:t>
      </w:r>
      <w:r w:rsidR="00883107">
        <w:rPr>
          <w:rFonts w:hint="eastAsia"/>
        </w:rPr>
        <w:t>日</w:t>
      </w:r>
    </w:p>
    <w:p w:rsidR="00CD64AA" w:rsidRDefault="00CD64AA" w:rsidP="00BF32F9">
      <w:pPr>
        <w:jc w:val="center"/>
      </w:pPr>
      <w:r>
        <w:rPr>
          <w:rFonts w:hint="eastAsia"/>
          <w:kern w:val="0"/>
        </w:rPr>
        <w:t xml:space="preserve">　　　　　　　　　　　　　　　　　　　　　　　　　　　　</w:t>
      </w:r>
      <w:r w:rsidR="00B21C84">
        <w:rPr>
          <w:rFonts w:hint="eastAsia"/>
          <w:kern w:val="0"/>
        </w:rPr>
        <w:t xml:space="preserve">　　　</w:t>
      </w:r>
      <w:r w:rsidRPr="00B21C84">
        <w:rPr>
          <w:rFonts w:hint="eastAsia"/>
          <w:spacing w:val="63"/>
          <w:kern w:val="0"/>
          <w:fitText w:val="1890" w:id="305826816"/>
        </w:rPr>
        <w:t>岩手県宮古</w:t>
      </w:r>
      <w:r w:rsidRPr="00B21C84">
        <w:rPr>
          <w:rFonts w:hint="eastAsia"/>
          <w:kern w:val="0"/>
          <w:fitText w:val="1890" w:id="305826816"/>
        </w:rPr>
        <w:t>市</w:t>
      </w:r>
    </w:p>
    <w:p w:rsidR="00BF32F9" w:rsidRDefault="00BF32F9" w:rsidP="00BF32F9">
      <w:pPr>
        <w:jc w:val="left"/>
      </w:pPr>
      <w:r>
        <w:rPr>
          <w:rFonts w:hint="eastAsia"/>
        </w:rPr>
        <w:t>１．計画の区域</w:t>
      </w:r>
    </w:p>
    <w:p w:rsidR="00BF32F9" w:rsidRDefault="001C49C7" w:rsidP="00BF32F9">
      <w:pPr>
        <w:jc w:val="left"/>
      </w:pPr>
      <w:r>
        <w:rPr>
          <w:rFonts w:hint="eastAsia"/>
        </w:rPr>
        <w:t xml:space="preserve">　　</w:t>
      </w:r>
      <w:r w:rsidR="002B0534">
        <w:rPr>
          <w:rFonts w:hint="eastAsia"/>
        </w:rPr>
        <w:t>宮古市全域</w:t>
      </w:r>
    </w:p>
    <w:p w:rsidR="00BF32F9" w:rsidRDefault="00BF32F9" w:rsidP="00BF32F9">
      <w:pPr>
        <w:jc w:val="left"/>
      </w:pPr>
    </w:p>
    <w:p w:rsidR="00BF32F9" w:rsidRDefault="00BF32F9" w:rsidP="00BF32F9">
      <w:pPr>
        <w:jc w:val="left"/>
      </w:pPr>
      <w:r>
        <w:rPr>
          <w:rFonts w:hint="eastAsia"/>
        </w:rPr>
        <w:t>２．計画の目標</w:t>
      </w:r>
    </w:p>
    <w:p w:rsidR="002B0534" w:rsidRPr="002B0534" w:rsidRDefault="00BF32F9" w:rsidP="00481A9D">
      <w:pPr>
        <w:ind w:left="237" w:hangingChars="113" w:hanging="237"/>
        <w:rPr>
          <w:rFonts w:ascii="ＭＳ 明朝" w:eastAsia="ＭＳ 明朝" w:hAnsi="ＭＳ 明朝" w:cs="Times New Roman"/>
          <w:sz w:val="22"/>
        </w:rPr>
      </w:pPr>
      <w:r>
        <w:rPr>
          <w:rFonts w:hint="eastAsia"/>
        </w:rPr>
        <w:t xml:space="preserve">　　</w:t>
      </w:r>
      <w:r w:rsidR="002B0534" w:rsidRPr="002B0534">
        <w:rPr>
          <w:rFonts w:ascii="ＭＳ 明朝" w:eastAsia="ＭＳ 明朝" w:hAnsi="ＭＳ 明朝" w:cs="Times New Roman" w:hint="eastAsia"/>
          <w:sz w:val="22"/>
        </w:rPr>
        <w:t>平成23年3月11日、東日本沿岸地域を襲ったマグニチュード9.0の東北地方太平洋沖地震は、想定外の大津波の襲来により、我が国の沿岸部を中心に未曾有の被害をもたらし、当市においても、死者・行方不明者</w:t>
      </w:r>
      <w:r w:rsidR="0029259D">
        <w:rPr>
          <w:rFonts w:ascii="ＭＳ 明朝" w:eastAsia="ＭＳ 明朝" w:hAnsi="ＭＳ 明朝" w:cs="Times New Roman" w:hint="eastAsia"/>
          <w:sz w:val="22"/>
        </w:rPr>
        <w:t>を</w:t>
      </w:r>
      <w:r w:rsidR="002B0534" w:rsidRPr="002B0534">
        <w:rPr>
          <w:rFonts w:ascii="ＭＳ 明朝" w:eastAsia="ＭＳ 明朝" w:hAnsi="ＭＳ 明朝" w:cs="Times New Roman" w:hint="eastAsia"/>
          <w:sz w:val="22"/>
        </w:rPr>
        <w:t>合わせた人的被害は</w:t>
      </w:r>
      <w:r w:rsidR="00C731B1" w:rsidRPr="00574DA4">
        <w:rPr>
          <w:rFonts w:ascii="ＭＳ 明朝" w:eastAsia="ＭＳ 明朝" w:hAnsi="ＭＳ 明朝" w:cs="Times New Roman" w:hint="eastAsia"/>
          <w:sz w:val="22"/>
        </w:rPr>
        <w:t>517</w:t>
      </w:r>
      <w:r w:rsidR="002B0534" w:rsidRPr="002B0534">
        <w:rPr>
          <w:rFonts w:ascii="ＭＳ 明朝" w:eastAsia="ＭＳ 明朝" w:hAnsi="ＭＳ 明朝" w:cs="Times New Roman" w:hint="eastAsia"/>
          <w:sz w:val="22"/>
        </w:rPr>
        <w:t>人、産業・公共施設被害額が約2,456億円に上り、市民生活と地域経済の停滞を招いている。</w:t>
      </w:r>
    </w:p>
    <w:p w:rsidR="00F8137D" w:rsidRDefault="00F8137D" w:rsidP="00481A9D">
      <w:pPr>
        <w:ind w:leftChars="120" w:left="252" w:firstLineChars="80" w:firstLine="168"/>
        <w:jc w:val="left"/>
        <w:rPr>
          <w:rFonts w:ascii="Century" w:eastAsia="ＭＳ 明朝" w:hAnsi="Century" w:cs="Times New Roman"/>
        </w:rPr>
      </w:pPr>
      <w:r>
        <w:rPr>
          <w:rFonts w:ascii="Century" w:eastAsia="ＭＳ 明朝" w:hAnsi="Century" w:cs="Times New Roman" w:hint="eastAsia"/>
        </w:rPr>
        <w:t>このような状況下において、本市としては、</w:t>
      </w:r>
      <w:r w:rsidR="002B0534" w:rsidRPr="002B0534">
        <w:rPr>
          <w:rFonts w:ascii="Century" w:eastAsia="ＭＳ 明朝" w:hAnsi="Century" w:cs="Times New Roman" w:hint="eastAsia"/>
        </w:rPr>
        <w:t>住民が安心して生活できる環境を整備するとともに、活力ある産業の再生に向け、新規投資の促進</w:t>
      </w:r>
      <w:r w:rsidR="007E738D">
        <w:rPr>
          <w:rFonts w:ascii="Century" w:eastAsia="ＭＳ 明朝" w:hAnsi="Century" w:cs="Times New Roman" w:hint="eastAsia"/>
        </w:rPr>
        <w:t>・</w:t>
      </w:r>
      <w:r w:rsidR="002B0534" w:rsidRPr="002B0534">
        <w:rPr>
          <w:rFonts w:ascii="Century" w:eastAsia="ＭＳ 明朝" w:hAnsi="Century" w:cs="Times New Roman" w:hint="eastAsia"/>
        </w:rPr>
        <w:t>雇用の創出を推進</w:t>
      </w:r>
      <w:r w:rsidR="007E738D">
        <w:rPr>
          <w:rFonts w:ascii="Century" w:eastAsia="ＭＳ 明朝" w:hAnsi="Century" w:cs="Times New Roman" w:hint="eastAsia"/>
        </w:rPr>
        <w:t>し、</w:t>
      </w:r>
      <w:r w:rsidR="002B0534" w:rsidRPr="002B0534">
        <w:rPr>
          <w:rFonts w:ascii="Century" w:eastAsia="ＭＳ 明朝" w:hAnsi="Century" w:cs="Times New Roman" w:hint="eastAsia"/>
        </w:rPr>
        <w:t>本市における中核的産業を担う企業の体力強化の支援</w:t>
      </w:r>
      <w:r>
        <w:rPr>
          <w:rFonts w:ascii="Century" w:eastAsia="ＭＳ 明朝" w:hAnsi="Century" w:cs="Times New Roman" w:hint="eastAsia"/>
        </w:rPr>
        <w:t>を進める。</w:t>
      </w:r>
    </w:p>
    <w:p w:rsidR="003651A9" w:rsidRDefault="003651A9" w:rsidP="00AE3047">
      <w:pPr>
        <w:ind w:leftChars="106" w:left="223" w:firstLineChars="96" w:firstLine="202"/>
        <w:jc w:val="left"/>
      </w:pPr>
    </w:p>
    <w:p w:rsidR="003651A9" w:rsidRDefault="003651A9" w:rsidP="003651A9">
      <w:pPr>
        <w:ind w:left="223" w:hangingChars="106" w:hanging="223"/>
        <w:jc w:val="left"/>
      </w:pPr>
      <w:r>
        <w:rPr>
          <w:rFonts w:hint="eastAsia"/>
        </w:rPr>
        <w:t>３．計画の</w:t>
      </w:r>
      <w:r w:rsidR="0029259D">
        <w:rPr>
          <w:rFonts w:hint="eastAsia"/>
        </w:rPr>
        <w:t>目</w:t>
      </w:r>
      <w:r>
        <w:rPr>
          <w:rFonts w:hint="eastAsia"/>
        </w:rPr>
        <w:t>標を達成するために推進しようとする取組の内容</w:t>
      </w:r>
    </w:p>
    <w:p w:rsidR="003651A9" w:rsidRDefault="00883107" w:rsidP="003651A9">
      <w:pPr>
        <w:ind w:leftChars="106" w:left="223" w:firstLineChars="96" w:firstLine="202"/>
        <w:jc w:val="left"/>
      </w:pPr>
      <w:r>
        <w:rPr>
          <w:rFonts w:hint="eastAsia"/>
        </w:rPr>
        <w:t>本市</w:t>
      </w:r>
      <w:r w:rsidR="002E16EA">
        <w:rPr>
          <w:rFonts w:hint="eastAsia"/>
        </w:rPr>
        <w:t>経済の活力再生のために中核的な役割を果たす</w:t>
      </w:r>
      <w:r w:rsidR="002E16EA" w:rsidRPr="002E16EA">
        <w:rPr>
          <w:rFonts w:hint="eastAsia"/>
        </w:rPr>
        <w:t>鉱業</w:t>
      </w:r>
      <w:r w:rsidR="00451CE4">
        <w:rPr>
          <w:rFonts w:hint="eastAsia"/>
        </w:rPr>
        <w:t>、</w:t>
      </w:r>
      <w:r w:rsidR="002E16EA" w:rsidRPr="002E16EA">
        <w:rPr>
          <w:rFonts w:hint="eastAsia"/>
        </w:rPr>
        <w:t>採石業</w:t>
      </w:r>
      <w:r w:rsidR="00451CE4">
        <w:rPr>
          <w:rFonts w:hint="eastAsia"/>
        </w:rPr>
        <w:t>、</w:t>
      </w:r>
      <w:r w:rsidR="002E16EA" w:rsidRPr="002E16EA">
        <w:rPr>
          <w:rFonts w:hint="eastAsia"/>
        </w:rPr>
        <w:t>砂利採取業</w:t>
      </w:r>
      <w:r w:rsidR="002E16EA">
        <w:rPr>
          <w:rFonts w:hint="eastAsia"/>
        </w:rPr>
        <w:t>について、</w:t>
      </w:r>
      <w:r w:rsidR="0058689C" w:rsidRPr="0058689C">
        <w:rPr>
          <w:rFonts w:hint="eastAsia"/>
        </w:rPr>
        <w:t>立地企業の事業用の設備投資等を支援し、雇用機会の拡充を図るとともに、安定した雇用の確保を促進する。</w:t>
      </w:r>
    </w:p>
    <w:p w:rsidR="003651A9" w:rsidRPr="002E16EA" w:rsidRDefault="003651A9" w:rsidP="003651A9">
      <w:pPr>
        <w:ind w:leftChars="106" w:left="223" w:firstLineChars="96" w:firstLine="202"/>
        <w:jc w:val="left"/>
      </w:pPr>
    </w:p>
    <w:p w:rsidR="003651A9" w:rsidRDefault="003651A9" w:rsidP="003651A9">
      <w:pPr>
        <w:ind w:left="223" w:hangingChars="106" w:hanging="223"/>
        <w:jc w:val="left"/>
      </w:pPr>
      <w:r>
        <w:rPr>
          <w:rFonts w:hint="eastAsia"/>
        </w:rPr>
        <w:t>４．計画の区域において、実施し、又はその実施を促進しようとする復興推進事業の内容及び実施主体に関する事項並びに復興推進事業ごとの特例の措置の内容</w:t>
      </w:r>
    </w:p>
    <w:p w:rsidR="003651A9" w:rsidRDefault="003651A9" w:rsidP="003651A9">
      <w:pPr>
        <w:ind w:leftChars="106" w:left="223" w:firstLineChars="29" w:firstLine="61"/>
        <w:jc w:val="left"/>
      </w:pPr>
      <w:r>
        <w:rPr>
          <w:rFonts w:hint="eastAsia"/>
        </w:rPr>
        <w:t>「復興特区支援貸付事業」</w:t>
      </w:r>
    </w:p>
    <w:p w:rsidR="003651A9" w:rsidRDefault="003651A9" w:rsidP="003651A9">
      <w:pPr>
        <w:ind w:leftChars="106" w:left="223" w:firstLineChars="29" w:firstLine="61"/>
        <w:jc w:val="left"/>
      </w:pPr>
    </w:p>
    <w:p w:rsidR="003651A9" w:rsidRDefault="003651A9" w:rsidP="003651A9">
      <w:pPr>
        <w:pStyle w:val="a9"/>
        <w:numPr>
          <w:ilvl w:val="0"/>
          <w:numId w:val="1"/>
        </w:numPr>
        <w:ind w:leftChars="0" w:left="426" w:hanging="217"/>
        <w:jc w:val="left"/>
      </w:pPr>
      <w:r>
        <w:rPr>
          <w:rFonts w:hint="eastAsia"/>
        </w:rPr>
        <w:t>事業の内容</w:t>
      </w:r>
    </w:p>
    <w:p w:rsidR="003651A9" w:rsidRDefault="00F8137D" w:rsidP="00D7749D">
      <w:pPr>
        <w:pStyle w:val="a9"/>
        <w:ind w:leftChars="113" w:left="237" w:firstLineChars="92" w:firstLine="193"/>
        <w:jc w:val="left"/>
      </w:pPr>
      <w:r>
        <w:rPr>
          <w:rFonts w:hint="eastAsia"/>
        </w:rPr>
        <w:t>本市</w:t>
      </w:r>
      <w:r w:rsidR="0058689C" w:rsidRPr="0058689C">
        <w:rPr>
          <w:rFonts w:hint="eastAsia"/>
        </w:rPr>
        <w:t>に立地する</w:t>
      </w:r>
      <w:r>
        <w:rPr>
          <w:rFonts w:hint="eastAsia"/>
        </w:rPr>
        <w:t>陸中建設株式会社</w:t>
      </w:r>
      <w:r w:rsidR="0058689C" w:rsidRPr="0058689C">
        <w:rPr>
          <w:rFonts w:hint="eastAsia"/>
        </w:rPr>
        <w:t>が、</w:t>
      </w:r>
      <w:r w:rsidR="005041F8" w:rsidRPr="000A383E">
        <w:rPr>
          <w:rFonts w:hint="eastAsia"/>
        </w:rPr>
        <w:t>崎山地区</w:t>
      </w:r>
      <w:r w:rsidR="0058689C" w:rsidRPr="000A383E">
        <w:rPr>
          <w:rFonts w:hint="eastAsia"/>
        </w:rPr>
        <w:t>に</w:t>
      </w:r>
      <w:r w:rsidR="0058689C" w:rsidRPr="0058689C">
        <w:rPr>
          <w:rFonts w:hint="eastAsia"/>
        </w:rPr>
        <w:t>おいて</w:t>
      </w:r>
      <w:r w:rsidR="003A6D83">
        <w:rPr>
          <w:rFonts w:hint="eastAsia"/>
        </w:rPr>
        <w:t>、</w:t>
      </w:r>
      <w:r w:rsidR="003A6D83" w:rsidRPr="003A6D83">
        <w:rPr>
          <w:rFonts w:hint="eastAsia"/>
        </w:rPr>
        <w:t>採石プラント増設</w:t>
      </w:r>
      <w:r w:rsidR="003A6D83">
        <w:rPr>
          <w:rFonts w:hint="eastAsia"/>
        </w:rPr>
        <w:t>に伴う設備機器を増強</w:t>
      </w:r>
      <w:r w:rsidR="0058689C" w:rsidRPr="0058689C">
        <w:rPr>
          <w:rFonts w:hint="eastAsia"/>
        </w:rPr>
        <w:t>するために必要な資金を貸し付ける事業</w:t>
      </w:r>
    </w:p>
    <w:p w:rsidR="00D7749D" w:rsidRPr="005041F8" w:rsidRDefault="00D7749D" w:rsidP="00D7749D">
      <w:pPr>
        <w:jc w:val="left"/>
      </w:pPr>
    </w:p>
    <w:p w:rsidR="00D7749D" w:rsidRDefault="00D7749D" w:rsidP="00D7749D">
      <w:pPr>
        <w:pStyle w:val="a9"/>
        <w:numPr>
          <w:ilvl w:val="0"/>
          <w:numId w:val="1"/>
        </w:numPr>
        <w:ind w:leftChars="0" w:left="426" w:hanging="217"/>
        <w:jc w:val="left"/>
      </w:pPr>
      <w:r>
        <w:rPr>
          <w:rFonts w:hint="eastAsia"/>
        </w:rPr>
        <w:t>貸付けの対象となる事業が計画の目標を達成する上で中核となるものであることの説明</w:t>
      </w:r>
    </w:p>
    <w:p w:rsidR="00F8137D" w:rsidRPr="00F8137D" w:rsidRDefault="00F8137D" w:rsidP="005F6D8A">
      <w:pPr>
        <w:pStyle w:val="a9"/>
        <w:ind w:leftChars="100" w:left="210" w:firstLineChars="92" w:firstLine="193"/>
        <w:rPr>
          <w:rFonts w:ascii="Century" w:eastAsia="ＭＳ 明朝" w:hAnsi="Century" w:cs="Times New Roman"/>
          <w:color w:val="000000"/>
        </w:rPr>
      </w:pPr>
      <w:r w:rsidRPr="00F8137D">
        <w:rPr>
          <w:rFonts w:ascii="Century" w:eastAsia="ＭＳ 明朝" w:hAnsi="Century" w:cs="Times New Roman" w:hint="eastAsia"/>
        </w:rPr>
        <w:t>本市では、津波被害を受け、高台移転による住宅地の確保</w:t>
      </w:r>
      <w:r>
        <w:rPr>
          <w:rFonts w:ascii="Century" w:eastAsia="ＭＳ 明朝" w:hAnsi="Century" w:cs="Times New Roman" w:hint="eastAsia"/>
        </w:rPr>
        <w:t>、防潮堤の建設、更には、</w:t>
      </w:r>
      <w:r w:rsidRPr="00F8137D">
        <w:rPr>
          <w:rFonts w:ascii="Century" w:eastAsia="ＭＳ 明朝" w:hAnsi="Century" w:cs="Times New Roman" w:hint="eastAsia"/>
        </w:rPr>
        <w:t>基</w:t>
      </w:r>
      <w:bookmarkStart w:id="0" w:name="_GoBack"/>
      <w:bookmarkEnd w:id="0"/>
      <w:r w:rsidRPr="00F8137D">
        <w:rPr>
          <w:rFonts w:ascii="Century" w:eastAsia="ＭＳ 明朝" w:hAnsi="Century" w:cs="Times New Roman" w:hint="eastAsia"/>
        </w:rPr>
        <w:t>幹産業である水産加工施設の復旧等、早期に住環境及び産業基盤を整備する取組を進めている。このような背景から、これらの環境整備に必要不可欠な</w:t>
      </w:r>
      <w:r w:rsidR="00934007" w:rsidRPr="00574DA4">
        <w:rPr>
          <w:rFonts w:ascii="Century" w:eastAsia="ＭＳ 明朝" w:hAnsi="Century" w:cs="Times New Roman" w:hint="eastAsia"/>
        </w:rPr>
        <w:t>建設用</w:t>
      </w:r>
      <w:r w:rsidRPr="00574DA4">
        <w:rPr>
          <w:rFonts w:ascii="Century" w:eastAsia="ＭＳ 明朝" w:hAnsi="Century" w:cs="Times New Roman" w:hint="eastAsia"/>
        </w:rPr>
        <w:t>骨材</w:t>
      </w:r>
      <w:r w:rsidRPr="00F8137D">
        <w:rPr>
          <w:rFonts w:ascii="Century" w:eastAsia="ＭＳ 明朝" w:hAnsi="Century" w:cs="Times New Roman" w:hint="eastAsia"/>
        </w:rPr>
        <w:t>を供給する鉱業</w:t>
      </w:r>
      <w:r w:rsidR="00C51029">
        <w:rPr>
          <w:rFonts w:ascii="Century" w:eastAsia="ＭＳ 明朝" w:hAnsi="Century" w:cs="Times New Roman" w:hint="eastAsia"/>
        </w:rPr>
        <w:t>、</w:t>
      </w:r>
      <w:r w:rsidRPr="00F8137D">
        <w:rPr>
          <w:rFonts w:ascii="Century" w:eastAsia="ＭＳ 明朝" w:hAnsi="Century" w:cs="Times New Roman" w:hint="eastAsia"/>
        </w:rPr>
        <w:t>採石業</w:t>
      </w:r>
      <w:r w:rsidR="00C51029">
        <w:rPr>
          <w:rFonts w:ascii="Century" w:eastAsia="ＭＳ 明朝" w:hAnsi="Century" w:cs="Times New Roman" w:hint="eastAsia"/>
        </w:rPr>
        <w:t>、</w:t>
      </w:r>
      <w:r w:rsidRPr="00F8137D">
        <w:rPr>
          <w:rFonts w:ascii="Century" w:eastAsia="ＭＳ 明朝" w:hAnsi="Century" w:cs="Times New Roman" w:hint="eastAsia"/>
        </w:rPr>
        <w:t>砂利採取業は、</w:t>
      </w:r>
      <w:r w:rsidR="00883107">
        <w:rPr>
          <w:rFonts w:ascii="Century" w:eastAsia="ＭＳ 明朝" w:hAnsi="Century" w:cs="Times New Roman" w:hint="eastAsia"/>
        </w:rPr>
        <w:t>本市の</w:t>
      </w:r>
      <w:r w:rsidRPr="00F8137D">
        <w:rPr>
          <w:rFonts w:ascii="Century" w:eastAsia="ＭＳ 明朝" w:hAnsi="Century" w:cs="Times New Roman" w:hint="eastAsia"/>
        </w:rPr>
        <w:t>復興に向けた取組において中核的なものであ</w:t>
      </w:r>
      <w:r w:rsidR="00883107">
        <w:rPr>
          <w:rFonts w:ascii="Century" w:eastAsia="ＭＳ 明朝" w:hAnsi="Century" w:cs="Times New Roman" w:hint="eastAsia"/>
        </w:rPr>
        <w:t>る。その中でも、</w:t>
      </w:r>
      <w:r w:rsidRPr="00F8137D">
        <w:rPr>
          <w:rFonts w:ascii="Century" w:eastAsia="ＭＳ 明朝" w:hAnsi="Century" w:cs="Times New Roman" w:hint="eastAsia"/>
          <w:color w:val="000000"/>
        </w:rPr>
        <w:t>今回、対象とする事業は、その鉱業</w:t>
      </w:r>
      <w:r w:rsidR="0054558E">
        <w:rPr>
          <w:rFonts w:ascii="Century" w:eastAsia="ＭＳ 明朝" w:hAnsi="Century" w:cs="Times New Roman" w:hint="eastAsia"/>
          <w:color w:val="000000"/>
        </w:rPr>
        <w:t>、</w:t>
      </w:r>
      <w:r w:rsidRPr="00F8137D">
        <w:rPr>
          <w:rFonts w:ascii="Century" w:eastAsia="ＭＳ 明朝" w:hAnsi="Century" w:cs="Times New Roman" w:hint="eastAsia"/>
          <w:color w:val="000000"/>
        </w:rPr>
        <w:t>採石業</w:t>
      </w:r>
      <w:r w:rsidR="0054558E">
        <w:rPr>
          <w:rFonts w:ascii="Century" w:eastAsia="ＭＳ 明朝" w:hAnsi="Century" w:cs="Times New Roman" w:hint="eastAsia"/>
          <w:color w:val="000000"/>
        </w:rPr>
        <w:t>、</w:t>
      </w:r>
      <w:r w:rsidRPr="00F8137D">
        <w:rPr>
          <w:rFonts w:ascii="Century" w:eastAsia="ＭＳ 明朝" w:hAnsi="Century" w:cs="Times New Roman" w:hint="eastAsia"/>
          <w:color w:val="000000"/>
        </w:rPr>
        <w:t>砂利採取業の従業者数の</w:t>
      </w:r>
      <w:r w:rsidRPr="00883107">
        <w:rPr>
          <w:rFonts w:ascii="Century" w:eastAsia="ＭＳ 明朝" w:hAnsi="Century" w:cs="Times New Roman" w:hint="eastAsia"/>
        </w:rPr>
        <w:t>約</w:t>
      </w:r>
      <w:r w:rsidR="0007161D" w:rsidRPr="00883107">
        <w:rPr>
          <w:rFonts w:ascii="Century" w:eastAsia="ＭＳ 明朝" w:hAnsi="Century" w:cs="Times New Roman" w:hint="eastAsia"/>
        </w:rPr>
        <w:lastRenderedPageBreak/>
        <w:t>42.6</w:t>
      </w:r>
      <w:r w:rsidRPr="00883107">
        <w:rPr>
          <w:rFonts w:ascii="Century" w:eastAsia="ＭＳ 明朝" w:hAnsi="Century" w:cs="Times New Roman" w:hint="eastAsia"/>
        </w:rPr>
        <w:t>％を</w:t>
      </w:r>
      <w:r w:rsidRPr="00F8137D">
        <w:rPr>
          <w:rFonts w:ascii="Century" w:eastAsia="ＭＳ 明朝" w:hAnsi="Century" w:cs="Times New Roman" w:hint="eastAsia"/>
          <w:color w:val="000000"/>
        </w:rPr>
        <w:t>占める中核的な企業が実施するものである。</w:t>
      </w:r>
      <w:r w:rsidR="00883107">
        <w:rPr>
          <w:rFonts w:ascii="Century" w:eastAsia="ＭＳ 明朝" w:hAnsi="Century" w:cs="Times New Roman" w:hint="eastAsia"/>
          <w:color w:val="000000"/>
        </w:rPr>
        <w:t>また、投資の規模としても、本市の鉱業、採石業、砂利採取業の設備投資平均額と同等以上である。したがって、地域の鉱業、採石業、砂利</w:t>
      </w:r>
      <w:r w:rsidR="000A383E">
        <w:rPr>
          <w:rFonts w:ascii="Century" w:eastAsia="ＭＳ 明朝" w:hAnsi="Century" w:cs="Times New Roman" w:hint="eastAsia"/>
          <w:color w:val="000000"/>
        </w:rPr>
        <w:t>採取</w:t>
      </w:r>
      <w:r w:rsidR="00883107">
        <w:rPr>
          <w:rFonts w:ascii="Century" w:eastAsia="ＭＳ 明朝" w:hAnsi="Century" w:cs="Times New Roman" w:hint="eastAsia"/>
          <w:color w:val="000000"/>
        </w:rPr>
        <w:t>業</w:t>
      </w:r>
      <w:r w:rsidR="000A383E">
        <w:rPr>
          <w:rFonts w:ascii="Century" w:eastAsia="ＭＳ 明朝" w:hAnsi="Century" w:cs="Times New Roman" w:hint="eastAsia"/>
          <w:color w:val="000000"/>
        </w:rPr>
        <w:t>の生産能力増強のための核となる採石プラント増設に伴う設備機器の増強をおこなうことは、目標に掲げた「住民が安心して生活できる環境を整備するとともに、活力ある産業の再生に向け、新規投資の促進・雇用の創出を推進し、本市における中核的産業を担う企業の体力強化の支援」の中核となる事業である。</w:t>
      </w:r>
    </w:p>
    <w:p w:rsidR="00B77DC8" w:rsidRPr="000A383E" w:rsidRDefault="00B77DC8" w:rsidP="00B77DC8">
      <w:pPr>
        <w:pStyle w:val="a9"/>
        <w:ind w:leftChars="0" w:left="238" w:firstLineChars="89" w:firstLine="187"/>
        <w:jc w:val="left"/>
      </w:pPr>
    </w:p>
    <w:p w:rsidR="00146B26" w:rsidRDefault="00146B26" w:rsidP="00146B26">
      <w:pPr>
        <w:pStyle w:val="a9"/>
        <w:numPr>
          <w:ilvl w:val="0"/>
          <w:numId w:val="1"/>
        </w:numPr>
        <w:ind w:leftChars="0" w:left="426" w:hanging="217"/>
        <w:jc w:val="left"/>
      </w:pPr>
      <w:r>
        <w:rPr>
          <w:rFonts w:hint="eastAsia"/>
        </w:rPr>
        <w:t>施行規則第２条に規定する該当事業</w:t>
      </w:r>
    </w:p>
    <w:p w:rsidR="00146B26" w:rsidRDefault="00146B26" w:rsidP="00146B26">
      <w:pPr>
        <w:pStyle w:val="a9"/>
        <w:ind w:leftChars="0" w:left="0" w:firstLineChars="213" w:firstLine="447"/>
        <w:jc w:val="left"/>
      </w:pPr>
      <w:r>
        <w:rPr>
          <w:rFonts w:hint="eastAsia"/>
        </w:rPr>
        <w:t>施行規則第２条第６号</w:t>
      </w:r>
    </w:p>
    <w:p w:rsidR="00146B26" w:rsidRDefault="00146B26" w:rsidP="00146B26">
      <w:pPr>
        <w:jc w:val="left"/>
      </w:pPr>
    </w:p>
    <w:p w:rsidR="00146B26" w:rsidRDefault="00146B26" w:rsidP="00146B26">
      <w:pPr>
        <w:pStyle w:val="a9"/>
        <w:numPr>
          <w:ilvl w:val="0"/>
          <w:numId w:val="1"/>
        </w:numPr>
        <w:ind w:leftChars="0" w:left="426" w:hanging="217"/>
        <w:jc w:val="left"/>
      </w:pPr>
      <w:r>
        <w:rPr>
          <w:rFonts w:hint="eastAsia"/>
        </w:rPr>
        <w:t>利子補給金の支給を受ける予定の金融機関名</w:t>
      </w:r>
    </w:p>
    <w:p w:rsidR="00D132DE" w:rsidRDefault="00D132DE" w:rsidP="00D132DE">
      <w:pPr>
        <w:pStyle w:val="a9"/>
        <w:ind w:leftChars="203" w:hangingChars="197" w:hanging="414"/>
        <w:jc w:val="left"/>
      </w:pPr>
      <w:r>
        <w:rPr>
          <w:rFonts w:hint="eastAsia"/>
        </w:rPr>
        <w:t xml:space="preserve">株式会社　</w:t>
      </w:r>
      <w:r w:rsidR="00C43396">
        <w:rPr>
          <w:rFonts w:hint="eastAsia"/>
        </w:rPr>
        <w:t>東北</w:t>
      </w:r>
      <w:r>
        <w:rPr>
          <w:rFonts w:hint="eastAsia"/>
        </w:rPr>
        <w:t>銀行</w:t>
      </w:r>
    </w:p>
    <w:p w:rsidR="00146B26" w:rsidRDefault="00146B26" w:rsidP="00146B26">
      <w:pPr>
        <w:pStyle w:val="a9"/>
        <w:ind w:leftChars="0" w:left="0" w:firstLineChars="202" w:firstLine="424"/>
        <w:jc w:val="left"/>
      </w:pPr>
    </w:p>
    <w:p w:rsidR="00146B26" w:rsidRDefault="00146B26" w:rsidP="00146B26">
      <w:pPr>
        <w:pStyle w:val="a9"/>
        <w:numPr>
          <w:ilvl w:val="0"/>
          <w:numId w:val="1"/>
        </w:numPr>
        <w:ind w:leftChars="0" w:left="426" w:hanging="217"/>
        <w:jc w:val="left"/>
      </w:pPr>
      <w:r>
        <w:rPr>
          <w:rFonts w:hint="eastAsia"/>
        </w:rPr>
        <w:t>特別の措置</w:t>
      </w:r>
    </w:p>
    <w:p w:rsidR="00146B26" w:rsidRDefault="00D132DE" w:rsidP="00146B26">
      <w:pPr>
        <w:pStyle w:val="a9"/>
        <w:ind w:leftChars="100" w:left="210" w:firstLineChars="101" w:firstLine="212"/>
        <w:jc w:val="left"/>
      </w:pPr>
      <w:r w:rsidRPr="00D132DE">
        <w:rPr>
          <w:rFonts w:hint="eastAsia"/>
        </w:rPr>
        <w:t>本事業を実施するものに対して必要な資金（３億円以上）を貸し付ける指定金融機関への復興特区支援利子補給金の支給（法第４４条の規定に基づく措置）</w:t>
      </w:r>
    </w:p>
    <w:p w:rsidR="00146B26" w:rsidRDefault="00146B26" w:rsidP="00146B26">
      <w:pPr>
        <w:pStyle w:val="a9"/>
        <w:ind w:leftChars="0" w:left="0" w:firstLineChars="202" w:firstLine="424"/>
        <w:jc w:val="left"/>
      </w:pPr>
    </w:p>
    <w:p w:rsidR="00146B26" w:rsidRDefault="00146B26" w:rsidP="00146B26">
      <w:pPr>
        <w:pStyle w:val="a9"/>
        <w:ind w:leftChars="0" w:left="223" w:hangingChars="106" w:hanging="223"/>
        <w:jc w:val="left"/>
      </w:pPr>
      <w:r>
        <w:rPr>
          <w:rFonts w:hint="eastAsia"/>
        </w:rPr>
        <w:t>５．当該計画の実施が当該計画の区域における復興の円滑かつ迅速な推進と当該計画の区域の活力の再生に寄与するものである旨の説明</w:t>
      </w:r>
    </w:p>
    <w:p w:rsidR="00146B26" w:rsidRDefault="002B6FEA" w:rsidP="00146B26">
      <w:pPr>
        <w:pStyle w:val="a9"/>
        <w:ind w:leftChars="106" w:left="223" w:firstLineChars="96" w:firstLine="202"/>
        <w:jc w:val="left"/>
      </w:pPr>
      <w:r>
        <w:rPr>
          <w:rFonts w:hint="eastAsia"/>
        </w:rPr>
        <w:t>当該計画の実施により、</w:t>
      </w:r>
      <w:r w:rsidR="0007161D" w:rsidRPr="000A383E">
        <w:rPr>
          <w:rFonts w:hint="eastAsia"/>
        </w:rPr>
        <w:t>宮古・下閉伊</w:t>
      </w:r>
      <w:r w:rsidR="005041F8" w:rsidRPr="000A383E">
        <w:rPr>
          <w:rFonts w:hint="eastAsia"/>
        </w:rPr>
        <w:t>地域</w:t>
      </w:r>
      <w:r w:rsidR="0007161D" w:rsidRPr="000A383E">
        <w:rPr>
          <w:rFonts w:hint="eastAsia"/>
        </w:rPr>
        <w:t>の路盤材や海の捨石、住宅等の基礎材、アスファルト用</w:t>
      </w:r>
      <w:r w:rsidR="00683CE4" w:rsidRPr="000A383E">
        <w:rPr>
          <w:rFonts w:hint="eastAsia"/>
        </w:rPr>
        <w:t>の骨材</w:t>
      </w:r>
      <w:r w:rsidR="002E1EF8">
        <w:rPr>
          <w:rFonts w:hint="eastAsia"/>
        </w:rPr>
        <w:t>等の供給</w:t>
      </w:r>
      <w:r w:rsidR="002738FF">
        <w:rPr>
          <w:rFonts w:hint="eastAsia"/>
        </w:rPr>
        <w:t>の</w:t>
      </w:r>
      <w:r w:rsidR="002E1EF8">
        <w:rPr>
          <w:rFonts w:hint="eastAsia"/>
        </w:rPr>
        <w:t>安定</w:t>
      </w:r>
      <w:r w:rsidR="002738FF">
        <w:rPr>
          <w:rFonts w:hint="eastAsia"/>
        </w:rPr>
        <w:t>が図られ</w:t>
      </w:r>
      <w:r w:rsidR="002E1EF8">
        <w:rPr>
          <w:rFonts w:hint="eastAsia"/>
        </w:rPr>
        <w:t>、国・</w:t>
      </w:r>
      <w:r w:rsidR="0007161D" w:rsidRPr="000A383E">
        <w:rPr>
          <w:rFonts w:hint="eastAsia"/>
        </w:rPr>
        <w:t>県をはじめ市や建設業者</w:t>
      </w:r>
      <w:r w:rsidR="00683CE4" w:rsidRPr="000A383E">
        <w:rPr>
          <w:rFonts w:hint="eastAsia"/>
        </w:rPr>
        <w:t>との</w:t>
      </w:r>
      <w:r w:rsidRPr="000A383E">
        <w:rPr>
          <w:rFonts w:hint="eastAsia"/>
        </w:rPr>
        <w:t>取引が円滑かつ迅速に行われるため、その集積効果により同地域の</w:t>
      </w:r>
      <w:r w:rsidR="00BD1E9C" w:rsidRPr="000A383E">
        <w:rPr>
          <w:rFonts w:hint="eastAsia"/>
        </w:rPr>
        <w:t>採石等の</w:t>
      </w:r>
      <w:r w:rsidR="00E7787F" w:rsidRPr="00BD1E9C">
        <w:rPr>
          <w:rFonts w:hint="eastAsia"/>
        </w:rPr>
        <w:t>生</w:t>
      </w:r>
      <w:r w:rsidR="00E7787F">
        <w:rPr>
          <w:rFonts w:hint="eastAsia"/>
        </w:rPr>
        <w:t>産</w:t>
      </w:r>
      <w:r>
        <w:rPr>
          <w:rFonts w:hint="eastAsia"/>
        </w:rPr>
        <w:t>拠点としての重要性が増すことが期待され、事業用施設等の整備により雇用の創出が生まれる。</w:t>
      </w:r>
    </w:p>
    <w:p w:rsidR="002B6FEA" w:rsidRDefault="002B6FEA" w:rsidP="0007161D">
      <w:pPr>
        <w:pStyle w:val="a9"/>
        <w:ind w:leftChars="106" w:left="223" w:firstLineChars="96" w:firstLine="202"/>
        <w:jc w:val="left"/>
      </w:pPr>
      <w:r>
        <w:rPr>
          <w:rFonts w:hint="eastAsia"/>
        </w:rPr>
        <w:t>これらの効果は</w:t>
      </w:r>
      <w:r w:rsidR="005874BA">
        <w:rPr>
          <w:rFonts w:hint="eastAsia"/>
        </w:rPr>
        <w:t>、</w:t>
      </w:r>
      <w:r w:rsidR="000A383E">
        <w:rPr>
          <w:rFonts w:hint="eastAsia"/>
        </w:rPr>
        <w:t>本市</w:t>
      </w:r>
      <w:r>
        <w:rPr>
          <w:rFonts w:hint="eastAsia"/>
        </w:rPr>
        <w:t>における復興の円滑かつ迅速な推進と活力の再生に寄与するものである。</w:t>
      </w:r>
    </w:p>
    <w:p w:rsidR="0034779C" w:rsidRDefault="0034779C" w:rsidP="00146B26">
      <w:pPr>
        <w:pStyle w:val="a9"/>
        <w:ind w:leftChars="106" w:left="223" w:firstLineChars="96" w:firstLine="202"/>
        <w:jc w:val="left"/>
      </w:pPr>
    </w:p>
    <w:p w:rsidR="0034779C" w:rsidRDefault="0034779C" w:rsidP="0034779C">
      <w:pPr>
        <w:pStyle w:val="a9"/>
        <w:ind w:leftChars="0" w:left="223" w:hangingChars="106" w:hanging="223"/>
        <w:jc w:val="left"/>
      </w:pPr>
      <w:r>
        <w:rPr>
          <w:rFonts w:hint="eastAsia"/>
        </w:rPr>
        <w:t>６．その他</w:t>
      </w:r>
    </w:p>
    <w:p w:rsidR="0034779C" w:rsidRDefault="0034779C" w:rsidP="0034779C">
      <w:pPr>
        <w:pStyle w:val="a9"/>
        <w:ind w:leftChars="106" w:left="223" w:firstLineChars="96" w:firstLine="202"/>
        <w:jc w:val="left"/>
      </w:pPr>
      <w:r>
        <w:rPr>
          <w:rFonts w:hint="eastAsia"/>
        </w:rPr>
        <w:t>本計画の策定に際し、法第４条第３項に基づき、</w:t>
      </w:r>
      <w:r w:rsidR="00E7787F">
        <w:rPr>
          <w:rFonts w:hint="eastAsia"/>
        </w:rPr>
        <w:t>岩手</w:t>
      </w:r>
      <w:r>
        <w:rPr>
          <w:rFonts w:hint="eastAsia"/>
        </w:rPr>
        <w:t>県の意見を聴取した。</w:t>
      </w:r>
    </w:p>
    <w:p w:rsidR="00D7749D" w:rsidRPr="003651A9" w:rsidRDefault="00D132DE" w:rsidP="00FA6DB8">
      <w:pPr>
        <w:pStyle w:val="a9"/>
        <w:ind w:leftChars="106" w:left="223" w:firstLineChars="96" w:firstLine="202"/>
        <w:jc w:val="left"/>
      </w:pPr>
      <w:r w:rsidRPr="00D132DE">
        <w:rPr>
          <w:rFonts w:hint="eastAsia"/>
        </w:rPr>
        <w:t>また、</w:t>
      </w:r>
      <w:r w:rsidR="000A383E">
        <w:rPr>
          <w:rFonts w:hint="eastAsia"/>
        </w:rPr>
        <w:t>本市</w:t>
      </w:r>
      <w:r w:rsidRPr="00D132DE">
        <w:rPr>
          <w:rFonts w:hint="eastAsia"/>
        </w:rPr>
        <w:t>、株式会社</w:t>
      </w:r>
      <w:r w:rsidR="00E7787F">
        <w:rPr>
          <w:rFonts w:hint="eastAsia"/>
        </w:rPr>
        <w:t>東北</w:t>
      </w:r>
      <w:r w:rsidRPr="00D132DE">
        <w:rPr>
          <w:rFonts w:hint="eastAsia"/>
        </w:rPr>
        <w:t>銀行、</w:t>
      </w:r>
      <w:r w:rsidR="000A383E">
        <w:rPr>
          <w:rFonts w:hint="eastAsia"/>
        </w:rPr>
        <w:t>陸中建設株式会社</w:t>
      </w:r>
      <w:r w:rsidRPr="00D132DE">
        <w:rPr>
          <w:rFonts w:hint="eastAsia"/>
        </w:rPr>
        <w:t>を構成員とする</w:t>
      </w:r>
      <w:r w:rsidR="000A383E">
        <w:rPr>
          <w:rFonts w:hint="eastAsia"/>
        </w:rPr>
        <w:t>宮古市</w:t>
      </w:r>
      <w:r w:rsidRPr="00D132DE">
        <w:rPr>
          <w:rFonts w:hint="eastAsia"/>
        </w:rPr>
        <w:t>復興推進協議会（地域協議会）において、法第４条第６項の規定に基づく協議を行った。</w:t>
      </w:r>
    </w:p>
    <w:sectPr w:rsidR="00D7749D" w:rsidRPr="003651A9" w:rsidSect="00985B7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AA" w:rsidRDefault="00CD64AA" w:rsidP="00DE2071">
      <w:r>
        <w:separator/>
      </w:r>
    </w:p>
  </w:endnote>
  <w:endnote w:type="continuationSeparator" w:id="0">
    <w:p w:rsidR="00CD64AA" w:rsidRDefault="00CD64AA" w:rsidP="00DE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AA" w:rsidRDefault="00CD64AA" w:rsidP="00DE2071">
      <w:r>
        <w:separator/>
      </w:r>
    </w:p>
  </w:footnote>
  <w:footnote w:type="continuationSeparator" w:id="0">
    <w:p w:rsidR="00CD64AA" w:rsidRDefault="00CD64AA" w:rsidP="00DE2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44033"/>
    <w:multiLevelType w:val="hybridMultilevel"/>
    <w:tmpl w:val="CB38A852"/>
    <w:lvl w:ilvl="0" w:tplc="C8563F2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2F9"/>
    <w:rsid w:val="0007161D"/>
    <w:rsid w:val="000A21AA"/>
    <w:rsid w:val="000A383E"/>
    <w:rsid w:val="00110059"/>
    <w:rsid w:val="00146B26"/>
    <w:rsid w:val="00170F5D"/>
    <w:rsid w:val="001C49C7"/>
    <w:rsid w:val="001D2F4A"/>
    <w:rsid w:val="001E0FE3"/>
    <w:rsid w:val="00217A92"/>
    <w:rsid w:val="00244253"/>
    <w:rsid w:val="0026495E"/>
    <w:rsid w:val="002738FF"/>
    <w:rsid w:val="0029259D"/>
    <w:rsid w:val="002B0534"/>
    <w:rsid w:val="002B3F71"/>
    <w:rsid w:val="002B6FEA"/>
    <w:rsid w:val="002D6564"/>
    <w:rsid w:val="002E16EA"/>
    <w:rsid w:val="002E1EF8"/>
    <w:rsid w:val="00331A8D"/>
    <w:rsid w:val="0034779C"/>
    <w:rsid w:val="00362056"/>
    <w:rsid w:val="003651A9"/>
    <w:rsid w:val="0038255C"/>
    <w:rsid w:val="003A6D83"/>
    <w:rsid w:val="003D0118"/>
    <w:rsid w:val="00451CE4"/>
    <w:rsid w:val="00481A9D"/>
    <w:rsid w:val="004B163A"/>
    <w:rsid w:val="004C62D1"/>
    <w:rsid w:val="004D4B95"/>
    <w:rsid w:val="005041F8"/>
    <w:rsid w:val="00511C17"/>
    <w:rsid w:val="0054558E"/>
    <w:rsid w:val="00551A56"/>
    <w:rsid w:val="00574DA4"/>
    <w:rsid w:val="0058689C"/>
    <w:rsid w:val="005874BA"/>
    <w:rsid w:val="005D745A"/>
    <w:rsid w:val="005F6D8A"/>
    <w:rsid w:val="0060643E"/>
    <w:rsid w:val="00683CE4"/>
    <w:rsid w:val="006E02C9"/>
    <w:rsid w:val="006E3795"/>
    <w:rsid w:val="00724F20"/>
    <w:rsid w:val="00725E07"/>
    <w:rsid w:val="00757E73"/>
    <w:rsid w:val="0076665D"/>
    <w:rsid w:val="007762F4"/>
    <w:rsid w:val="007E738D"/>
    <w:rsid w:val="0083271D"/>
    <w:rsid w:val="00883107"/>
    <w:rsid w:val="008B65B1"/>
    <w:rsid w:val="008B758E"/>
    <w:rsid w:val="008C0B01"/>
    <w:rsid w:val="00934007"/>
    <w:rsid w:val="00985B7B"/>
    <w:rsid w:val="009E712A"/>
    <w:rsid w:val="009F41FA"/>
    <w:rsid w:val="009F5D47"/>
    <w:rsid w:val="00A734EA"/>
    <w:rsid w:val="00AA7502"/>
    <w:rsid w:val="00AD0B9C"/>
    <w:rsid w:val="00AE3047"/>
    <w:rsid w:val="00B03020"/>
    <w:rsid w:val="00B21C84"/>
    <w:rsid w:val="00B25E7B"/>
    <w:rsid w:val="00B77DC8"/>
    <w:rsid w:val="00BA4E59"/>
    <w:rsid w:val="00BD1E9C"/>
    <w:rsid w:val="00BF32F9"/>
    <w:rsid w:val="00C0649A"/>
    <w:rsid w:val="00C161E0"/>
    <w:rsid w:val="00C43396"/>
    <w:rsid w:val="00C51029"/>
    <w:rsid w:val="00C6760A"/>
    <w:rsid w:val="00C731B1"/>
    <w:rsid w:val="00C74615"/>
    <w:rsid w:val="00C802C2"/>
    <w:rsid w:val="00CD64AA"/>
    <w:rsid w:val="00CE0684"/>
    <w:rsid w:val="00D0728E"/>
    <w:rsid w:val="00D132DE"/>
    <w:rsid w:val="00D45D53"/>
    <w:rsid w:val="00D752C9"/>
    <w:rsid w:val="00D7749D"/>
    <w:rsid w:val="00DC47AD"/>
    <w:rsid w:val="00DE2071"/>
    <w:rsid w:val="00DF3739"/>
    <w:rsid w:val="00E205C7"/>
    <w:rsid w:val="00E7787F"/>
    <w:rsid w:val="00EB4772"/>
    <w:rsid w:val="00EC2641"/>
    <w:rsid w:val="00F05B27"/>
    <w:rsid w:val="00F06DD2"/>
    <w:rsid w:val="00F1173C"/>
    <w:rsid w:val="00F203C7"/>
    <w:rsid w:val="00F8137D"/>
    <w:rsid w:val="00FA6DB8"/>
    <w:rsid w:val="00FF4A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BF32F9"/>
  </w:style>
  <w:style w:type="character" w:customStyle="1" w:styleId="a8">
    <w:name w:val="日付 (文字)"/>
    <w:basedOn w:val="a0"/>
    <w:link w:val="a7"/>
    <w:uiPriority w:val="99"/>
    <w:semiHidden/>
    <w:rsid w:val="00BF32F9"/>
  </w:style>
  <w:style w:type="paragraph" w:styleId="a9">
    <w:name w:val="List Paragraph"/>
    <w:basedOn w:val="a"/>
    <w:uiPriority w:val="34"/>
    <w:qFormat/>
    <w:rsid w:val="00BF32F9"/>
    <w:pPr>
      <w:ind w:leftChars="400" w:left="840"/>
    </w:pPr>
  </w:style>
  <w:style w:type="paragraph" w:styleId="aa">
    <w:name w:val="Balloon Text"/>
    <w:basedOn w:val="a"/>
    <w:link w:val="ab"/>
    <w:uiPriority w:val="99"/>
    <w:semiHidden/>
    <w:unhideWhenUsed/>
    <w:rsid w:val="006E37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7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BF32F9"/>
  </w:style>
  <w:style w:type="character" w:customStyle="1" w:styleId="a8">
    <w:name w:val="日付 (文字)"/>
    <w:basedOn w:val="a0"/>
    <w:link w:val="a7"/>
    <w:uiPriority w:val="99"/>
    <w:semiHidden/>
    <w:rsid w:val="00BF32F9"/>
  </w:style>
  <w:style w:type="paragraph" w:styleId="a9">
    <w:name w:val="List Paragraph"/>
    <w:basedOn w:val="a"/>
    <w:uiPriority w:val="34"/>
    <w:qFormat/>
    <w:rsid w:val="00BF32F9"/>
    <w:pPr>
      <w:ind w:leftChars="400" w:left="840"/>
    </w:pPr>
  </w:style>
  <w:style w:type="paragraph" w:styleId="aa">
    <w:name w:val="Balloon Text"/>
    <w:basedOn w:val="a"/>
    <w:link w:val="ab"/>
    <w:uiPriority w:val="99"/>
    <w:semiHidden/>
    <w:unhideWhenUsed/>
    <w:rsid w:val="006E37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79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哲也（復興庁本庁）</dc:creator>
  <cp:lastModifiedBy>0735</cp:lastModifiedBy>
  <cp:revision>2</cp:revision>
  <cp:lastPrinted>2013-02-12T07:27:00Z</cp:lastPrinted>
  <dcterms:created xsi:type="dcterms:W3CDTF">2013-02-22T07:38:00Z</dcterms:created>
  <dcterms:modified xsi:type="dcterms:W3CDTF">2013-02-22T07:38:00Z</dcterms:modified>
</cp:coreProperties>
</file>